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60" w:lineRule="exact"/>
        <w:ind w:firstLine="321" w:firstLineChars="100"/>
        <w:rPr>
          <w:rFonts w:ascii="楷体_GB2312" w:hAnsi="仿宋" w:eastAsia="楷体_GB2312" w:cs="Times New Roman"/>
          <w:b/>
          <w:bCs/>
          <w:sz w:val="32"/>
          <w:szCs w:val="32"/>
        </w:rPr>
      </w:pPr>
      <w:r>
        <w:rPr>
          <w:rFonts w:hint="eastAsia" w:ascii="楷体_GB2312" w:hAnsi="仿宋" w:eastAsia="楷体_GB2312" w:cs="楷体_GB2312"/>
          <w:b/>
          <w:bCs/>
          <w:sz w:val="32"/>
          <w:szCs w:val="32"/>
        </w:rPr>
        <w:t>附件</w:t>
      </w:r>
      <w:r>
        <w:rPr>
          <w:rFonts w:ascii="楷体_GB2312" w:hAnsi="仿宋" w:eastAsia="楷体_GB2312" w:cs="楷体_GB2312"/>
          <w:b/>
          <w:bCs/>
          <w:sz w:val="32"/>
          <w:szCs w:val="32"/>
        </w:rPr>
        <w:t>2</w:t>
      </w:r>
      <w:r>
        <w:rPr>
          <w:rFonts w:hint="eastAsia" w:ascii="楷体_GB2312" w:hAnsi="仿宋" w:eastAsia="楷体_GB2312" w:cs="楷体_GB2312"/>
          <w:b/>
          <w:bCs/>
          <w:sz w:val="32"/>
          <w:szCs w:val="32"/>
        </w:rPr>
        <w:t>：</w:t>
      </w:r>
      <w:r>
        <w:rPr>
          <w:rFonts w:ascii="楷体_GB2312" w:hAnsi="仿宋" w:eastAsia="楷体_GB2312" w:cs="楷体_GB2312"/>
          <w:b/>
          <w:bCs/>
          <w:sz w:val="32"/>
          <w:szCs w:val="32"/>
        </w:rPr>
        <w:t>20</w:t>
      </w:r>
      <w:r>
        <w:rPr>
          <w:rFonts w:hint="eastAsia" w:ascii="楷体_GB2312" w:hAnsi="仿宋" w:eastAsia="楷体_GB2312" w:cs="楷体_GB2312"/>
          <w:b/>
          <w:bCs/>
          <w:sz w:val="32"/>
          <w:szCs w:val="32"/>
          <w:lang w:val="en-US" w:eastAsia="zh-CN"/>
        </w:rPr>
        <w:t>19</w:t>
      </w:r>
      <w:r>
        <w:rPr>
          <w:rFonts w:hint="eastAsia" w:ascii="楷体_GB2312" w:hAnsi="仿宋" w:eastAsia="楷体_GB2312" w:cs="楷体_GB2312"/>
          <w:b/>
          <w:bCs/>
          <w:sz w:val="32"/>
          <w:szCs w:val="32"/>
        </w:rPr>
        <w:t>年市级部门预算说明和预算公开表</w:t>
      </w:r>
    </w:p>
    <w:p>
      <w:pPr>
        <w:spacing w:line="40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</w:p>
    <w:p>
      <w:pPr>
        <w:spacing w:line="860" w:lineRule="exact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中共景德镇市委员会办公室201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年部门预算</w:t>
      </w:r>
    </w:p>
    <w:p>
      <w:pPr>
        <w:spacing w:before="240"/>
        <w:jc w:val="center"/>
        <w:rPr>
          <w:rFonts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目</w:t>
      </w:r>
      <w:r>
        <w:rPr>
          <w:rFonts w:ascii="仿宋_GB2312" w:hAnsi="仿宋" w:eastAsia="仿宋_GB2312" w:cs="仿宋_GB2312"/>
          <w:b/>
          <w:bCs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_GB2312"/>
          <w:b/>
          <w:bCs/>
          <w:sz w:val="32"/>
          <w:szCs w:val="32"/>
        </w:rPr>
        <w:t>录</w:t>
      </w:r>
    </w:p>
    <w:p>
      <w:pPr>
        <w:ind w:firstLine="640" w:firstLineChars="200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中共景德镇市委员会办公室概况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一、部门主要职责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二、部门基本情况</w:t>
      </w:r>
    </w:p>
    <w:p>
      <w:pPr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中共景德镇市委员会办公室201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>
      <w:pPr>
        <w:ind w:firstLine="960" w:firstLineChars="3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一、201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年部门预算收支情况说明</w:t>
      </w:r>
    </w:p>
    <w:p>
      <w:pPr>
        <w:ind w:firstLine="960" w:firstLineChars="3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二、201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年“三公”经费预算情况说明</w:t>
      </w:r>
    </w:p>
    <w:p>
      <w:pPr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 中共景德镇市委员会办公室201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宋体" w:eastAsia="黑体" w:cs="黑体"/>
          <w:sz w:val="32"/>
          <w:szCs w:val="32"/>
        </w:rPr>
        <w:t>年部门预算表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一、收支预算总表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二、部门收入总表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三、部门支出总表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四、财政拨款收支总表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五、一般公共预算支出表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六、一般公共预算基本支出表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七、一般公共预算“三公”经费支出表</w:t>
      </w:r>
    </w:p>
    <w:p>
      <w:pPr>
        <w:ind w:firstLine="1280" w:firstLineChars="4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八、政府性基金预算支出表</w:t>
      </w:r>
    </w:p>
    <w:p>
      <w:pPr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</w:t>
      </w: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>
      <w:pPr>
        <w:jc w:val="left"/>
        <w:rPr>
          <w:rFonts w:ascii="仿宋_GB2312" w:eastAsia="仿宋_GB2312" w:cs="Times New Roman"/>
          <w:b/>
          <w:bCs/>
          <w:sz w:val="32"/>
          <w:szCs w:val="32"/>
        </w:rPr>
      </w:pPr>
    </w:p>
    <w:p>
      <w:pPr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第一部分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中共景德镇市委员会办公室概况</w:t>
      </w:r>
    </w:p>
    <w:p>
      <w:pPr>
        <w:ind w:firstLine="630" w:firstLineChars="196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一、部门主要职责</w:t>
      </w:r>
    </w:p>
    <w:p>
      <w:pPr>
        <w:widowControl/>
        <w:spacing w:line="500" w:lineRule="exact"/>
        <w:ind w:firstLine="627" w:firstLineChars="196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中共景德镇市委员会办公室（以下简称：市委办公室）是市委的中枢机关，其主要职责有：</w:t>
      </w:r>
    </w:p>
    <w:p>
      <w:pPr>
        <w:spacing w:line="5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（一）负责市委有关文稿、文件的起草和市委日常文电的处理；</w:t>
      </w:r>
    </w:p>
    <w:p>
      <w:pPr>
        <w:spacing w:line="5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（二）负责市委有关会议的会务工作；</w:t>
      </w:r>
    </w:p>
    <w:p>
      <w:pPr>
        <w:spacing w:line="500" w:lineRule="exact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（三）负责市委领导重要公务活动的组织安排；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（四）负责重要来宾的接待协调工作；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（五）负责信息的收集和报送；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（六）承办重大决策、重要工作部署的督促检查以及领导同志批示的办理；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（七）负责通过相关载体接收受理群众向市委反映的情况及意见建议；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（八）</w:t>
      </w:r>
      <w:r>
        <w:rPr>
          <w:rFonts w:hint="eastAsia" w:ascii="仿宋_GB2312" w:eastAsia="仿宋_GB2312"/>
          <w:sz w:val="32"/>
          <w:szCs w:val="32"/>
          <w:lang w:eastAsia="zh-CN"/>
        </w:rPr>
        <w:t>负责台湾事务工作；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（九）</w:t>
      </w:r>
      <w:r>
        <w:rPr>
          <w:rFonts w:hint="eastAsia" w:ascii="仿宋_GB2312" w:eastAsia="仿宋_GB2312"/>
          <w:sz w:val="32"/>
          <w:szCs w:val="32"/>
          <w:lang w:eastAsia="zh-CN"/>
        </w:rPr>
        <w:t>负责档案管理的行政职能；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十</w:t>
      </w:r>
      <w:r>
        <w:rPr>
          <w:rFonts w:hint="eastAsia" w:ascii="仿宋_GB2312" w:eastAsia="仿宋_GB2312"/>
          <w:sz w:val="32"/>
          <w:szCs w:val="32"/>
        </w:rPr>
        <w:t>）负责市委机关公共行政事务的管理和服务工作；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十一</w:t>
      </w:r>
      <w:r>
        <w:rPr>
          <w:rFonts w:hint="eastAsia" w:ascii="仿宋_GB2312" w:eastAsia="仿宋_GB2312"/>
          <w:sz w:val="32"/>
          <w:szCs w:val="32"/>
        </w:rPr>
        <w:t>）负责管理</w:t>
      </w:r>
      <w:r>
        <w:rPr>
          <w:rFonts w:hint="eastAsia" w:ascii="仿宋_GB2312" w:eastAsia="仿宋_GB2312"/>
          <w:sz w:val="32"/>
          <w:szCs w:val="32"/>
          <w:lang w:eastAsia="zh-CN"/>
        </w:rPr>
        <w:t>市专用通信局；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（十二）负责归口管理市保密机要局。</w:t>
      </w:r>
      <w:bookmarkStart w:id="0" w:name="_GoBack"/>
      <w:bookmarkEnd w:id="0"/>
    </w:p>
    <w:p>
      <w:pPr>
        <w:ind w:firstLine="630" w:firstLineChars="196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二、部门基本情况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市委办公室共有预算单位1个，包括市委办公室本级预算单位。编制数为85人，其中行政编制50人、全额补助事业编制35人；实有人数10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sz w:val="32"/>
          <w:szCs w:val="32"/>
        </w:rPr>
        <w:t>人，其中在职人数为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68</w:t>
      </w:r>
      <w:r>
        <w:rPr>
          <w:rFonts w:hint="eastAsia" w:ascii="仿宋_GB2312" w:hAnsi="宋体" w:eastAsia="仿宋_GB2312" w:cs="仿宋_GB2312"/>
          <w:sz w:val="32"/>
          <w:szCs w:val="32"/>
        </w:rPr>
        <w:t>人，包括行政人员4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仿宋_GB2312"/>
          <w:sz w:val="32"/>
          <w:szCs w:val="32"/>
        </w:rPr>
        <w:t>人、全额补助事业人员2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sz w:val="32"/>
          <w:szCs w:val="32"/>
        </w:rPr>
        <w:t>人；退休人员3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sz w:val="32"/>
          <w:szCs w:val="32"/>
        </w:rPr>
        <w:t>人。</w:t>
      </w:r>
    </w:p>
    <w:p>
      <w:pPr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第二部分</w:t>
      </w:r>
      <w:r>
        <w:rPr>
          <w:rFonts w:ascii="黑体" w:hAnsi="宋体" w:eastAsia="黑体" w:cs="黑体"/>
          <w:sz w:val="32"/>
          <w:szCs w:val="32"/>
        </w:rPr>
        <w:t xml:space="preserve"> </w:t>
      </w:r>
      <w:r>
        <w:rPr>
          <w:rFonts w:hint="eastAsia" w:ascii="黑体" w:hAnsi="宋体" w:eastAsia="黑体" w:cs="黑体"/>
          <w:sz w:val="32"/>
          <w:szCs w:val="32"/>
        </w:rPr>
        <w:t>中共景德镇市委员会办公室201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宋体" w:eastAsia="黑体" w:cs="黑体"/>
          <w:sz w:val="32"/>
          <w:szCs w:val="32"/>
        </w:rPr>
        <w:t>年部门预算情况说明</w:t>
      </w:r>
    </w:p>
    <w:p>
      <w:pPr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一、201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年部门预算收支情况说明</w:t>
      </w:r>
    </w:p>
    <w:p>
      <w:pPr>
        <w:ind w:firstLine="482" w:firstLineChars="15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（一）预算收入情况</w:t>
      </w:r>
    </w:p>
    <w:p>
      <w:pPr>
        <w:ind w:firstLine="6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年市委办公室收入预算总额为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2,201.27</w:t>
      </w:r>
      <w:r>
        <w:rPr>
          <w:rFonts w:hint="eastAsia" w:ascii="仿宋_GB2312" w:hAnsi="宋体" w:eastAsia="仿宋_GB2312" w:cs="仿宋_GB2312"/>
          <w:sz w:val="32"/>
          <w:szCs w:val="32"/>
        </w:rPr>
        <w:t>万元，与上年预算相比增加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83.59</w:t>
      </w:r>
      <w:r>
        <w:rPr>
          <w:rFonts w:hint="eastAsia" w:ascii="仿宋_GB2312" w:hAnsi="宋体" w:eastAsia="仿宋_GB2312" w:cs="仿宋_GB2312"/>
          <w:sz w:val="32"/>
          <w:szCs w:val="32"/>
        </w:rPr>
        <w:t>万元，主要原因是上年结余结转收入（包括上年项目经费结余结转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标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400</w:t>
      </w:r>
      <w:r>
        <w:rPr>
          <w:rFonts w:hint="eastAsia" w:ascii="仿宋_GB2312" w:hAnsi="宋体" w:eastAsia="仿宋_GB2312" w:cs="仿宋_GB2312"/>
          <w:sz w:val="32"/>
          <w:szCs w:val="32"/>
        </w:rPr>
        <w:t>万元）。其中：当年公共财政拨款收入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1,474.76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万元，占收入预算总额的6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；上年结余结转收入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726.51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万元，占收入预算总额的3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ind w:firstLine="482" w:firstLineChars="15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（二）预算支出情况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年市委办公室支出预算总额为2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,201.27</w:t>
      </w:r>
      <w:r>
        <w:rPr>
          <w:rFonts w:hint="eastAsia" w:ascii="仿宋_GB2312" w:hAnsi="宋体" w:eastAsia="仿宋_GB2312" w:cs="仿宋_GB2312"/>
          <w:sz w:val="32"/>
          <w:szCs w:val="32"/>
        </w:rPr>
        <w:t>万元，与上年预算相比增加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83.59</w:t>
      </w:r>
      <w:r>
        <w:rPr>
          <w:rFonts w:hint="eastAsia" w:ascii="仿宋_GB2312" w:hAnsi="宋体" w:eastAsia="仿宋_GB2312" w:cs="仿宋_GB2312"/>
          <w:sz w:val="32"/>
          <w:szCs w:val="32"/>
        </w:rPr>
        <w:t>万元，主要原因是上年结余结转收入（包括上年项目经费结余结转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标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400</w:t>
      </w:r>
      <w:r>
        <w:rPr>
          <w:rFonts w:hint="eastAsia" w:ascii="仿宋_GB2312" w:hAnsi="宋体" w:eastAsia="仿宋_GB2312" w:cs="仿宋_GB2312"/>
          <w:sz w:val="32"/>
          <w:szCs w:val="32"/>
        </w:rPr>
        <w:t>万元）。其中：按支出项目类别划分：基本支出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1,449.91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65.87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，包括工资福利支出7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76.46</w:t>
      </w:r>
      <w:r>
        <w:rPr>
          <w:rFonts w:hint="eastAsia" w:ascii="仿宋_GB2312" w:hAnsi="宋体" w:eastAsia="仿宋_GB2312" w:cs="仿宋_GB2312"/>
          <w:sz w:val="32"/>
          <w:szCs w:val="32"/>
        </w:rPr>
        <w:t>万元、商品和服务支出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672.01</w:t>
      </w:r>
      <w:r>
        <w:rPr>
          <w:rFonts w:hint="eastAsia" w:ascii="仿宋_GB2312" w:hAnsi="宋体" w:eastAsia="仿宋_GB2312" w:cs="仿宋_GB2312"/>
          <w:sz w:val="32"/>
          <w:szCs w:val="32"/>
        </w:rPr>
        <w:t>万元、对个人和家庭的补助1.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44</w:t>
      </w:r>
      <w:r>
        <w:rPr>
          <w:rFonts w:hint="eastAsia" w:ascii="仿宋_GB2312" w:hAnsi="宋体" w:eastAsia="仿宋_GB2312" w:cs="仿宋_GB2312"/>
          <w:sz w:val="32"/>
          <w:szCs w:val="32"/>
        </w:rPr>
        <w:t>万元；项目支出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751.36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34.13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，包括工资福利支出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368.83</w:t>
      </w:r>
      <w:r>
        <w:rPr>
          <w:rFonts w:hint="eastAsia" w:ascii="仿宋_GB2312" w:hAnsi="宋体" w:eastAsia="仿宋_GB2312" w:cs="仿宋_GB2312"/>
          <w:sz w:val="32"/>
          <w:szCs w:val="32"/>
        </w:rPr>
        <w:t>万元、商品和服务支出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360.53</w:t>
      </w:r>
      <w:r>
        <w:rPr>
          <w:rFonts w:hint="eastAsia" w:ascii="仿宋_GB2312" w:hAnsi="宋体" w:eastAsia="仿宋_GB2312" w:cs="仿宋_GB2312"/>
          <w:sz w:val="32"/>
          <w:szCs w:val="32"/>
        </w:rPr>
        <w:t>万元、资本性支出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 w:cs="仿宋_GB2312"/>
          <w:sz w:val="32"/>
          <w:szCs w:val="32"/>
        </w:rPr>
        <w:t>万元。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按支出功能项目科目划分：一般公共服务支出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1,993.00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90.54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；社会保障和就业支出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91.92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4.18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卫生健康支出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62.94万元，占公共财政拨款支出预算的2.86%；</w:t>
      </w:r>
      <w:r>
        <w:rPr>
          <w:rFonts w:hint="eastAsia" w:ascii="仿宋_GB2312" w:hAnsi="宋体" w:eastAsia="仿宋_GB2312" w:cs="仿宋_GB2312"/>
          <w:sz w:val="32"/>
          <w:szCs w:val="32"/>
        </w:rPr>
        <w:t>住房保障支出5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3.41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2.42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按支出经济分类划分：工资福利支出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1,145.29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万元，占支出预算总额的5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2.03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；商品和服务支出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1,032.54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46.91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；对个人和家庭的补助支出1.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44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万元，占支出预算总额的0.06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；资本性支出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1.00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（三）经费拨款支出情况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年市委办公室经费拨款支出预算1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,474.76</w:t>
      </w:r>
      <w:r>
        <w:rPr>
          <w:rFonts w:hint="eastAsia" w:ascii="仿宋_GB2312" w:hAnsi="宋体" w:eastAsia="仿宋_GB2312" w:cs="仿宋_GB2312"/>
          <w:sz w:val="32"/>
          <w:szCs w:val="32"/>
        </w:rPr>
        <w:t>万元，占支出预算总额的6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，与上年预算相比增加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0.98</w:t>
      </w:r>
      <w:r>
        <w:rPr>
          <w:rFonts w:hint="eastAsia" w:ascii="仿宋_GB2312" w:hAnsi="宋体" w:eastAsia="仿宋_GB2312" w:cs="仿宋_GB2312"/>
          <w:sz w:val="32"/>
          <w:szCs w:val="32"/>
        </w:rPr>
        <w:t>万元。具体支出情况是：一般公共服务支出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1,266.49</w:t>
      </w:r>
      <w:r>
        <w:rPr>
          <w:rFonts w:hint="eastAsia" w:ascii="仿宋_GB2312" w:hAnsi="宋体" w:eastAsia="仿宋_GB2312" w:cs="仿宋_GB2312"/>
          <w:sz w:val="32"/>
          <w:szCs w:val="32"/>
        </w:rPr>
        <w:t>万元，占经费拨款支出的8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5.88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；社会保障和就业支出9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1.92</w:t>
      </w:r>
      <w:r>
        <w:rPr>
          <w:rFonts w:hint="eastAsia" w:ascii="仿宋_GB2312" w:hAnsi="宋体" w:eastAsia="仿宋_GB2312" w:cs="仿宋_GB2312"/>
          <w:sz w:val="32"/>
          <w:szCs w:val="32"/>
        </w:rPr>
        <w:t>万元，占经费拨款支出的6.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23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；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卫生健康支出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62.94万元，占公共财政拨款支出预算的4.27%；</w:t>
      </w:r>
      <w:r>
        <w:rPr>
          <w:rFonts w:hint="eastAsia" w:ascii="仿宋_GB2312" w:hAnsi="宋体" w:eastAsia="仿宋_GB2312" w:cs="仿宋_GB2312"/>
          <w:sz w:val="32"/>
          <w:szCs w:val="32"/>
        </w:rPr>
        <w:t>住房保障支出5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3.41</w:t>
      </w:r>
      <w:r>
        <w:rPr>
          <w:rFonts w:hint="eastAsia" w:ascii="仿宋_GB2312" w:hAnsi="宋体" w:eastAsia="仿宋_GB2312" w:cs="仿宋_GB2312"/>
          <w:sz w:val="32"/>
          <w:szCs w:val="32"/>
        </w:rPr>
        <w:t>万元，占经费拨款支出的3.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62</w:t>
      </w:r>
      <w:r>
        <w:rPr>
          <w:rFonts w:ascii="仿宋_GB2312" w:hAnsi="宋体" w:eastAsia="仿宋_GB2312" w:cs="仿宋_GB2312"/>
          <w:sz w:val="32"/>
          <w:szCs w:val="32"/>
        </w:rPr>
        <w:t>%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numPr>
          <w:ilvl w:val="0"/>
          <w:numId w:val="1"/>
        </w:numPr>
        <w:ind w:left="54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政府采购预算情况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年市委办公室政府采购预算为4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6.10</w:t>
      </w:r>
      <w:r>
        <w:rPr>
          <w:rFonts w:hint="eastAsia" w:ascii="仿宋_GB2312" w:hAnsi="宋体" w:eastAsia="仿宋_GB2312" w:cs="仿宋_GB2312"/>
          <w:sz w:val="32"/>
          <w:szCs w:val="32"/>
        </w:rPr>
        <w:t>万元，其中：政府集中采购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46.10</w:t>
      </w:r>
      <w:r>
        <w:rPr>
          <w:rFonts w:hint="eastAsia" w:ascii="仿宋_GB2312" w:hAnsi="宋体" w:eastAsia="仿宋_GB2312" w:cs="仿宋_GB2312"/>
          <w:sz w:val="32"/>
          <w:szCs w:val="32"/>
        </w:rPr>
        <w:t>万元。与上年预算相比增加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 w:cs="仿宋_GB2312"/>
          <w:sz w:val="32"/>
          <w:szCs w:val="32"/>
        </w:rPr>
        <w:t>万元，主要原因是今年增加了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办公设备等</w:t>
      </w:r>
      <w:r>
        <w:rPr>
          <w:rFonts w:hint="eastAsia" w:ascii="仿宋_GB2312" w:hAnsi="宋体" w:eastAsia="仿宋_GB2312" w:cs="仿宋_GB2312"/>
          <w:sz w:val="32"/>
          <w:szCs w:val="32"/>
        </w:rPr>
        <w:t>采购预算。</w:t>
      </w:r>
    </w:p>
    <w:p>
      <w:pPr>
        <w:tabs>
          <w:tab w:val="left" w:pos="1162"/>
        </w:tabs>
        <w:ind w:left="420" w:leftChars="200" w:firstLine="321" w:firstLineChars="1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（五）政府基金收支情况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华文细黑" w:eastAsia="仿宋_GB2312" w:cs="宋体"/>
          <w:kern w:val="0"/>
          <w:sz w:val="32"/>
          <w:szCs w:val="32"/>
        </w:rPr>
        <w:t>年没有政府性基金预算支出。</w:t>
      </w:r>
    </w:p>
    <w:p>
      <w:pPr>
        <w:numPr>
          <w:ilvl w:val="0"/>
          <w:numId w:val="2"/>
        </w:numPr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机关运行经费安排情况</w:t>
      </w:r>
    </w:p>
    <w:p>
      <w:pPr>
        <w:ind w:firstLine="640" w:firstLineChars="200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市委办公室机关运行经费预算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130.04</w:t>
      </w:r>
      <w:r>
        <w:rPr>
          <w:rFonts w:hint="eastAsia" w:ascii="仿宋_GB2312" w:hAnsi="宋体" w:eastAsia="仿宋_GB2312" w:cs="仿宋_GB2312"/>
          <w:sz w:val="32"/>
          <w:szCs w:val="32"/>
        </w:rPr>
        <w:t>万元，与上年预算相比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62.12</w:t>
      </w:r>
      <w:r>
        <w:rPr>
          <w:rFonts w:hint="eastAsia" w:ascii="仿宋_GB2312" w:hAnsi="宋体" w:eastAsia="仿宋_GB2312" w:cs="仿宋_GB2312"/>
          <w:sz w:val="32"/>
          <w:szCs w:val="32"/>
        </w:rPr>
        <w:t>万元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，主要原因是经费调整。</w:t>
      </w:r>
    </w:p>
    <w:p>
      <w:pPr>
        <w:tabs>
          <w:tab w:val="left" w:pos="1113"/>
        </w:tabs>
        <w:ind w:firstLine="643" w:firstLineChars="200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二、201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年“三公”经费预算情况说明</w:t>
      </w:r>
    </w:p>
    <w:p>
      <w:pPr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市委办公室“三公”经费年初预算安排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77.95</w:t>
      </w:r>
      <w:r>
        <w:rPr>
          <w:rFonts w:hint="eastAsia" w:ascii="仿宋_GB2312" w:hAnsi="宋体" w:eastAsia="仿宋_GB2312" w:cs="仿宋_GB2312"/>
          <w:sz w:val="32"/>
          <w:szCs w:val="32"/>
        </w:rPr>
        <w:t xml:space="preserve">万元。其中：          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因公出国（境）费0万元，比上年增（减）0万元。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公务接待费1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仿宋_GB2312"/>
          <w:sz w:val="32"/>
          <w:szCs w:val="32"/>
        </w:rPr>
        <w:t>万元，比上年减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少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sz w:val="32"/>
          <w:szCs w:val="32"/>
        </w:rPr>
        <w:t>万元。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67.95</w:t>
      </w:r>
      <w:r>
        <w:rPr>
          <w:rFonts w:hint="eastAsia" w:ascii="仿宋_GB2312" w:hAnsi="宋体" w:eastAsia="仿宋_GB2312" w:cs="仿宋_GB2312"/>
          <w:sz w:val="32"/>
          <w:szCs w:val="32"/>
        </w:rPr>
        <w:t>万元，比上年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55</w:t>
      </w:r>
      <w:r>
        <w:rPr>
          <w:rFonts w:hint="eastAsia" w:ascii="仿宋_GB2312" w:hAnsi="宋体" w:eastAsia="仿宋_GB2312" w:cs="仿宋_GB2312"/>
          <w:sz w:val="32"/>
          <w:szCs w:val="32"/>
        </w:rPr>
        <w:t>万元，主要原因是</w:t>
      </w:r>
      <w:r>
        <w:rPr>
          <w:rFonts w:hint="eastAsia" w:ascii="仿宋_GB2312" w:eastAsia="仿宋_GB2312" w:cs="仿宋_GB2312"/>
          <w:sz w:val="32"/>
          <w:szCs w:val="32"/>
        </w:rPr>
        <w:t>公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务用车运行维护经费不足，调增预算经费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公务用车购置费0万元，比上年增（减）0万元。</w:t>
      </w:r>
    </w:p>
    <w:p>
      <w:pPr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第三部分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中共景德镇市委员会办公室201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宋体" w:eastAsia="黑体" w:cs="黑体"/>
          <w:sz w:val="32"/>
          <w:szCs w:val="32"/>
        </w:rPr>
        <w:t>年部门预算表</w:t>
      </w:r>
    </w:p>
    <w:p>
      <w:pPr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八张表（详见附表）</w:t>
      </w:r>
    </w:p>
    <w:p>
      <w:pPr>
        <w:jc w:val="center"/>
        <w:rPr>
          <w:rFonts w:ascii="仿宋_GB2312" w:eastAsia="仿宋_GB2312" w:cs="Times New Roman"/>
          <w:b/>
          <w:bCs/>
          <w:sz w:val="32"/>
          <w:szCs w:val="32"/>
        </w:rPr>
      </w:pPr>
      <w:r>
        <w:rPr>
          <w:rFonts w:hint="eastAsia" w:ascii="黑体" w:hAnsi="宋体" w:eastAsia="黑体" w:cs="黑体"/>
          <w:sz w:val="32"/>
          <w:szCs w:val="32"/>
        </w:rPr>
        <w:t>第四部分</w:t>
      </w:r>
      <w:r>
        <w:rPr>
          <w:rFonts w:ascii="黑体" w:hAnsi="宋体" w:eastAsia="黑体" w:cs="黑体"/>
          <w:sz w:val="32"/>
          <w:szCs w:val="32"/>
        </w:rPr>
        <w:t xml:space="preserve">  </w:t>
      </w:r>
      <w:r>
        <w:rPr>
          <w:rFonts w:hint="eastAsia" w:ascii="黑体" w:hAnsi="宋体" w:eastAsia="黑体" w:cs="黑体"/>
          <w:sz w:val="32"/>
          <w:szCs w:val="32"/>
        </w:rPr>
        <w:t>名词解释</w:t>
      </w:r>
    </w:p>
    <w:p>
      <w:pPr>
        <w:ind w:firstLine="56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对部门预算中涉及的支出功能分类科目（明细到项级），结合部门实际，参照《</w:t>
      </w:r>
      <w:r>
        <w:rPr>
          <w:rFonts w:ascii="仿宋_GB2312" w:hAnsi="宋体" w:eastAsia="仿宋_GB2312" w:cs="仿宋_GB2312"/>
          <w:sz w:val="32"/>
          <w:szCs w:val="32"/>
        </w:rPr>
        <w:t>201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仿宋_GB2312"/>
          <w:sz w:val="32"/>
          <w:szCs w:val="32"/>
        </w:rPr>
        <w:t>年政府收支分类科目》的规范说明进行解释。</w:t>
      </w:r>
    </w:p>
    <w:p>
      <w:pPr>
        <w:ind w:firstLine="562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样式：一般公共服务（类）财政事务（款）行政运行（项）：指财政局行政单位及参照公务员法管理的事业单位，用于保障机构正常运行、开展日常工作的基本支出。</w:t>
      </w:r>
    </w:p>
    <w:p>
      <w:pPr>
        <w:pStyle w:val="2"/>
        <w:ind w:firstLine="3855" w:firstLineChars="1200"/>
        <w:rPr>
          <w:rFonts w:ascii="仿宋_GB2312" w:hAnsi="宋体" w:eastAsia="仿宋_GB2312" w:cs="Times New Roman"/>
        </w:rPr>
      </w:pPr>
    </w:p>
    <w:p>
      <w:pPr>
        <w:pStyle w:val="2"/>
        <w:ind w:firstLine="3855" w:firstLineChars="1200"/>
        <w:rPr>
          <w:rFonts w:ascii="仿宋_GB2312" w:hAnsi="宋体" w:eastAsia="仿宋_GB2312" w:cs="Times New Roman"/>
        </w:rPr>
      </w:pPr>
    </w:p>
    <w:p>
      <w:pPr>
        <w:pStyle w:val="2"/>
        <w:rPr>
          <w:rFonts w:ascii="仿宋_GB2312" w:hAnsi="宋体" w:eastAsia="仿宋_GB2312" w:cs="Times New Roman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  <w:rFonts w:cs="Times New Roman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4</w:t>
    </w:r>
    <w:r>
      <w:rPr>
        <w:rStyle w:val="8"/>
      </w:rPr>
      <w:fldChar w:fldCharType="end"/>
    </w:r>
  </w:p>
  <w:p>
    <w:pPr>
      <w:pStyle w:val="4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778CA"/>
    <w:multiLevelType w:val="singleLevel"/>
    <w:tmpl w:val="59A778CA"/>
    <w:lvl w:ilvl="0" w:tentative="0">
      <w:start w:val="4"/>
      <w:numFmt w:val="chineseCounting"/>
      <w:suff w:val="nothing"/>
      <w:lvlText w:val="（%1）"/>
      <w:lvlJc w:val="left"/>
    </w:lvl>
  </w:abstractNum>
  <w:abstractNum w:abstractNumId="1">
    <w:nsid w:val="59ACAF5F"/>
    <w:multiLevelType w:val="singleLevel"/>
    <w:tmpl w:val="59ACAF5F"/>
    <w:lvl w:ilvl="0" w:tentative="0">
      <w:start w:val="6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9076E1D"/>
    <w:rsid w:val="000420AC"/>
    <w:rsid w:val="000429DB"/>
    <w:rsid w:val="00043ABB"/>
    <w:rsid w:val="00066060"/>
    <w:rsid w:val="000750E0"/>
    <w:rsid w:val="00076CA9"/>
    <w:rsid w:val="000A1677"/>
    <w:rsid w:val="000E676D"/>
    <w:rsid w:val="00134E9E"/>
    <w:rsid w:val="001611A4"/>
    <w:rsid w:val="001966A4"/>
    <w:rsid w:val="001D1BE8"/>
    <w:rsid w:val="001E3228"/>
    <w:rsid w:val="001E78A4"/>
    <w:rsid w:val="001F4B44"/>
    <w:rsid w:val="00206300"/>
    <w:rsid w:val="002D0695"/>
    <w:rsid w:val="00341F9A"/>
    <w:rsid w:val="00377B54"/>
    <w:rsid w:val="00397B22"/>
    <w:rsid w:val="003C4BFB"/>
    <w:rsid w:val="004301D6"/>
    <w:rsid w:val="00442962"/>
    <w:rsid w:val="00450400"/>
    <w:rsid w:val="004915C5"/>
    <w:rsid w:val="004948AF"/>
    <w:rsid w:val="004D4913"/>
    <w:rsid w:val="004F1763"/>
    <w:rsid w:val="0051443A"/>
    <w:rsid w:val="00555BE4"/>
    <w:rsid w:val="00562E54"/>
    <w:rsid w:val="005700A9"/>
    <w:rsid w:val="0058178E"/>
    <w:rsid w:val="00605685"/>
    <w:rsid w:val="00621639"/>
    <w:rsid w:val="00682A02"/>
    <w:rsid w:val="00695E02"/>
    <w:rsid w:val="006B39BE"/>
    <w:rsid w:val="006D0B46"/>
    <w:rsid w:val="0074253B"/>
    <w:rsid w:val="007C36B1"/>
    <w:rsid w:val="007C7418"/>
    <w:rsid w:val="007D26D1"/>
    <w:rsid w:val="008110CC"/>
    <w:rsid w:val="0081208B"/>
    <w:rsid w:val="008137A2"/>
    <w:rsid w:val="008448FE"/>
    <w:rsid w:val="008629C4"/>
    <w:rsid w:val="008A690B"/>
    <w:rsid w:val="008C6C39"/>
    <w:rsid w:val="009165BC"/>
    <w:rsid w:val="00932626"/>
    <w:rsid w:val="00936F6F"/>
    <w:rsid w:val="009700C2"/>
    <w:rsid w:val="009A4907"/>
    <w:rsid w:val="009E38CD"/>
    <w:rsid w:val="00A53AAD"/>
    <w:rsid w:val="00A97F96"/>
    <w:rsid w:val="00AA6797"/>
    <w:rsid w:val="00AD46DE"/>
    <w:rsid w:val="00B90DB3"/>
    <w:rsid w:val="00B96D1C"/>
    <w:rsid w:val="00BB1E8A"/>
    <w:rsid w:val="00BC78AB"/>
    <w:rsid w:val="00BD62FA"/>
    <w:rsid w:val="00BF256A"/>
    <w:rsid w:val="00BF77B5"/>
    <w:rsid w:val="00C04C9A"/>
    <w:rsid w:val="00C1125E"/>
    <w:rsid w:val="00C13633"/>
    <w:rsid w:val="00C6487D"/>
    <w:rsid w:val="00CB427A"/>
    <w:rsid w:val="00CE0975"/>
    <w:rsid w:val="00D06E33"/>
    <w:rsid w:val="00D16651"/>
    <w:rsid w:val="00D17F0F"/>
    <w:rsid w:val="00D468A2"/>
    <w:rsid w:val="00D63659"/>
    <w:rsid w:val="00DC32DE"/>
    <w:rsid w:val="00DE2D48"/>
    <w:rsid w:val="00E516CC"/>
    <w:rsid w:val="00E51814"/>
    <w:rsid w:val="00E558CD"/>
    <w:rsid w:val="00E64CB1"/>
    <w:rsid w:val="00EA6983"/>
    <w:rsid w:val="00EB52AB"/>
    <w:rsid w:val="00EE0B04"/>
    <w:rsid w:val="00EE6427"/>
    <w:rsid w:val="00EF428A"/>
    <w:rsid w:val="00F361E4"/>
    <w:rsid w:val="00F500B9"/>
    <w:rsid w:val="00FD53E2"/>
    <w:rsid w:val="00FE3E30"/>
    <w:rsid w:val="022502CD"/>
    <w:rsid w:val="041E266E"/>
    <w:rsid w:val="08EE0B31"/>
    <w:rsid w:val="0ADE539B"/>
    <w:rsid w:val="0CBC63FD"/>
    <w:rsid w:val="0FCB58D0"/>
    <w:rsid w:val="11427CB1"/>
    <w:rsid w:val="139E3D52"/>
    <w:rsid w:val="19076E1D"/>
    <w:rsid w:val="1EBD751D"/>
    <w:rsid w:val="1EE7384D"/>
    <w:rsid w:val="23636A6A"/>
    <w:rsid w:val="244C22E4"/>
    <w:rsid w:val="2AD93FB7"/>
    <w:rsid w:val="2AED68C2"/>
    <w:rsid w:val="2DBB222D"/>
    <w:rsid w:val="33D0471C"/>
    <w:rsid w:val="39A04CD4"/>
    <w:rsid w:val="3F230821"/>
    <w:rsid w:val="45D9206F"/>
    <w:rsid w:val="49205BE3"/>
    <w:rsid w:val="4D0F664D"/>
    <w:rsid w:val="4D136993"/>
    <w:rsid w:val="504D679B"/>
    <w:rsid w:val="53B9033C"/>
    <w:rsid w:val="54220F71"/>
    <w:rsid w:val="57CC144D"/>
    <w:rsid w:val="5830532A"/>
    <w:rsid w:val="590637D4"/>
    <w:rsid w:val="61D44BEC"/>
    <w:rsid w:val="62B02741"/>
    <w:rsid w:val="62B20F12"/>
    <w:rsid w:val="65310C21"/>
    <w:rsid w:val="67CE740B"/>
    <w:rsid w:val="6AFF61B9"/>
    <w:rsid w:val="6EFE3AAD"/>
    <w:rsid w:val="78571E3F"/>
    <w:rsid w:val="7B4102B0"/>
    <w:rsid w:val="7CE7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</w:style>
  <w:style w:type="character" w:customStyle="1" w:styleId="9">
    <w:name w:val="标题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脚 Char"/>
    <w:basedOn w:val="7"/>
    <w:link w:val="4"/>
    <w:semiHidden/>
    <w:qFormat/>
    <w:uiPriority w:val="99"/>
    <w:rPr>
      <w:rFonts w:cs="Calibri"/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rFonts w:cs="Calibri"/>
      <w:sz w:val="18"/>
      <w:szCs w:val="18"/>
    </w:rPr>
  </w:style>
  <w:style w:type="character" w:customStyle="1" w:styleId="12">
    <w:name w:val="批注框文本 Char"/>
    <w:basedOn w:val="7"/>
    <w:link w:val="3"/>
    <w:semiHidden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330</Words>
  <Characters>1881</Characters>
  <Lines>15</Lines>
  <Paragraphs>4</Paragraphs>
  <TotalTime>1</TotalTime>
  <ScaleCrop>false</ScaleCrop>
  <LinksUpToDate>false</LinksUpToDate>
  <CharactersWithSpaces>2207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2018-01-25T01:46:00Z</dcterms:created>
  <dc:creator>Administrator</dc:creator>
  <cp:lastModifiedBy>Administrator</cp:lastModifiedBy>
  <cp:lastPrinted>2018-01-30T01:54:00Z</cp:lastPrinted>
  <dcterms:modified xsi:type="dcterms:W3CDTF">2019-02-20T02:08:58Z</dcterms:modified>
  <dc:title>附件2：2018年市级部门预算说明和预算公开表</dc:title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